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143" w:rsidRDefault="009D1143">
      <w:pPr>
        <w:pStyle w:val="BodyText"/>
      </w:pPr>
      <w:r>
        <w:t xml:space="preserve"> </w:t>
      </w:r>
    </w:p>
    <w:p w:rsidR="009D1143" w:rsidRDefault="00F35C0F">
      <w:pPr>
        <w:pStyle w:val="BodyText"/>
      </w:pPr>
      <w:r>
        <w:rPr>
          <w:noProof/>
        </w:rPr>
        <w:drawing>
          <wp:inline distT="0" distB="0" distL="0" distR="0">
            <wp:extent cx="1333500" cy="1988820"/>
            <wp:effectExtent l="0" t="0" r="0" b="0"/>
            <wp:docPr id="2" name="Picture 2" descr="C:\Users\FISHEBI\AppData\Local\Microsoft\Windows\Temporary Internet Files\Content.Outlook\QCOI4IUG\0616_004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SHEBI\AppData\Local\Microsoft\Windows\Temporary Internet Files\Content.Outlook\QCOI4IUG\0616_004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143" w:rsidRDefault="009D1143" w:rsidP="00A464BC">
      <w:pPr>
        <w:pStyle w:val="BodyText"/>
        <w:ind w:hanging="90"/>
        <w:rPr>
          <w:rFonts w:ascii="Arial Narrow" w:hAnsi="Arial Narrow"/>
        </w:rPr>
      </w:pPr>
    </w:p>
    <w:p w:rsidR="009D1143" w:rsidRDefault="009D1143" w:rsidP="00A464BC">
      <w:pPr>
        <w:pStyle w:val="BodyText"/>
        <w:rPr>
          <w:rFonts w:ascii="Arial Narrow" w:hAnsi="Arial Narrow"/>
        </w:rPr>
      </w:pPr>
    </w:p>
    <w:p w:rsidR="009D1143" w:rsidRPr="000B3A46" w:rsidRDefault="009D1143" w:rsidP="00A464BC">
      <w:pPr>
        <w:pStyle w:val="BodyText"/>
      </w:pPr>
      <w:r w:rsidRPr="000B3A46">
        <w:t>BRIAN FISHEL</w:t>
      </w:r>
    </w:p>
    <w:p w:rsidR="00F127F5" w:rsidRDefault="009D1143" w:rsidP="00A464BC">
      <w:pPr>
        <w:pStyle w:val="BodyText"/>
      </w:pPr>
      <w:r>
        <w:t>Senior Vice President, Head of Talent Management &amp; Talent Acquisition</w:t>
      </w:r>
      <w:r w:rsidR="00F127F5">
        <w:t xml:space="preserve"> </w:t>
      </w:r>
    </w:p>
    <w:p w:rsidR="009D1143" w:rsidRPr="000B3A46" w:rsidRDefault="009D1143" w:rsidP="00A464BC">
      <w:pPr>
        <w:pStyle w:val="BodyText"/>
      </w:pPr>
      <w:r>
        <w:t>KeyBank</w:t>
      </w:r>
    </w:p>
    <w:p w:rsidR="009D1143" w:rsidRPr="000B3A46" w:rsidRDefault="009D1143">
      <w:pPr>
        <w:pStyle w:val="BodyText"/>
      </w:pPr>
    </w:p>
    <w:p w:rsidR="009D1143" w:rsidRPr="000B3A46" w:rsidRDefault="009D1143" w:rsidP="00C53F21">
      <w:pPr>
        <w:rPr>
          <w:sz w:val="22"/>
          <w:szCs w:val="22"/>
        </w:rPr>
      </w:pPr>
      <w:r w:rsidRPr="000B3A46">
        <w:rPr>
          <w:sz w:val="22"/>
          <w:szCs w:val="22"/>
        </w:rPr>
        <w:t xml:space="preserve">Brian Fishel has over 25 years of broad Human Resources experience across multiple industries.  He has specific expertise in the areas of </w:t>
      </w:r>
      <w:r w:rsidR="00F127F5" w:rsidRPr="000B3A46">
        <w:rPr>
          <w:sz w:val="22"/>
          <w:szCs w:val="22"/>
        </w:rPr>
        <w:t xml:space="preserve">Global Talent Management, Executive Assessment, Development and Coaching, </w:t>
      </w:r>
      <w:r w:rsidR="00F127F5">
        <w:rPr>
          <w:sz w:val="22"/>
          <w:szCs w:val="22"/>
        </w:rPr>
        <w:t xml:space="preserve">Succession Planning and Team Effectiveness, and </w:t>
      </w:r>
      <w:r w:rsidRPr="000B3A46">
        <w:rPr>
          <w:sz w:val="22"/>
          <w:szCs w:val="22"/>
        </w:rPr>
        <w:t xml:space="preserve">Merger-Acquisition and Culture Integration </w:t>
      </w:r>
      <w:r w:rsidR="00856665">
        <w:rPr>
          <w:sz w:val="22"/>
          <w:szCs w:val="22"/>
        </w:rPr>
        <w:t>at the senior most levels of organizations</w:t>
      </w:r>
      <w:r w:rsidRPr="000B3A46">
        <w:rPr>
          <w:sz w:val="22"/>
          <w:szCs w:val="22"/>
        </w:rPr>
        <w:t>, as well as Staffing</w:t>
      </w:r>
      <w:r w:rsidR="00856665">
        <w:rPr>
          <w:sz w:val="22"/>
          <w:szCs w:val="22"/>
        </w:rPr>
        <w:t xml:space="preserve"> and</w:t>
      </w:r>
      <w:r w:rsidRPr="000B3A46">
        <w:rPr>
          <w:sz w:val="22"/>
          <w:szCs w:val="22"/>
        </w:rPr>
        <w:t xml:space="preserve"> Organization Development.</w:t>
      </w:r>
    </w:p>
    <w:p w:rsidR="009D1143" w:rsidRDefault="009D1143" w:rsidP="003536BA">
      <w:pPr>
        <w:rPr>
          <w:sz w:val="22"/>
          <w:szCs w:val="22"/>
        </w:rPr>
      </w:pPr>
    </w:p>
    <w:p w:rsidR="00856665" w:rsidRDefault="00AA3F86" w:rsidP="00DB0F47">
      <w:pPr>
        <w:rPr>
          <w:sz w:val="22"/>
          <w:szCs w:val="22"/>
        </w:rPr>
      </w:pPr>
      <w:r>
        <w:rPr>
          <w:sz w:val="22"/>
          <w:szCs w:val="22"/>
        </w:rPr>
        <w:t xml:space="preserve">In his current role, Brian leads all staffing and talent management activities for Key Bank.  </w:t>
      </w:r>
    </w:p>
    <w:p w:rsidR="00856665" w:rsidRDefault="00856665" w:rsidP="00DB0F47">
      <w:pPr>
        <w:rPr>
          <w:sz w:val="22"/>
          <w:szCs w:val="22"/>
        </w:rPr>
      </w:pPr>
    </w:p>
    <w:p w:rsidR="009D1143" w:rsidRPr="000B3A46" w:rsidRDefault="009D1143" w:rsidP="00DB0F47">
      <w:pPr>
        <w:rPr>
          <w:sz w:val="22"/>
          <w:szCs w:val="22"/>
        </w:rPr>
      </w:pPr>
      <w:r>
        <w:rPr>
          <w:sz w:val="22"/>
          <w:szCs w:val="22"/>
        </w:rPr>
        <w:t xml:space="preserve">Prior to joining Key in 2013, Brian </w:t>
      </w:r>
      <w:r w:rsidR="00856665">
        <w:rPr>
          <w:sz w:val="22"/>
          <w:szCs w:val="22"/>
        </w:rPr>
        <w:t>spent 15 years with</w:t>
      </w:r>
      <w:r w:rsidR="00AA3F86">
        <w:rPr>
          <w:sz w:val="22"/>
          <w:szCs w:val="22"/>
        </w:rPr>
        <w:t xml:space="preserve"> </w:t>
      </w:r>
      <w:r w:rsidRPr="000B3A46">
        <w:rPr>
          <w:sz w:val="22"/>
          <w:szCs w:val="22"/>
        </w:rPr>
        <w:t>Bank of America</w:t>
      </w:r>
      <w:r w:rsidR="00856665">
        <w:rPr>
          <w:sz w:val="22"/>
          <w:szCs w:val="22"/>
        </w:rPr>
        <w:t xml:space="preserve"> in various senior level talent management and organization development roles, including the Global Head </w:t>
      </w:r>
      <w:r w:rsidR="00B50F8E">
        <w:rPr>
          <w:sz w:val="22"/>
          <w:szCs w:val="22"/>
        </w:rPr>
        <w:t xml:space="preserve">of </w:t>
      </w:r>
      <w:r w:rsidRPr="000B3A46">
        <w:rPr>
          <w:sz w:val="22"/>
          <w:szCs w:val="22"/>
        </w:rPr>
        <w:t>Executive Development</w:t>
      </w:r>
      <w:r w:rsidR="00856665">
        <w:rPr>
          <w:sz w:val="22"/>
          <w:szCs w:val="22"/>
        </w:rPr>
        <w:t xml:space="preserve"> </w:t>
      </w:r>
      <w:r w:rsidR="008D3825">
        <w:rPr>
          <w:sz w:val="22"/>
          <w:szCs w:val="22"/>
        </w:rPr>
        <w:t xml:space="preserve">and Chief Learning Officer </w:t>
      </w:r>
      <w:r w:rsidR="00856665">
        <w:rPr>
          <w:sz w:val="22"/>
          <w:szCs w:val="22"/>
        </w:rPr>
        <w:t>for the enterprise</w:t>
      </w:r>
      <w:r w:rsidR="00AA3F86">
        <w:rPr>
          <w:sz w:val="22"/>
          <w:szCs w:val="22"/>
        </w:rPr>
        <w:t xml:space="preserve">. </w:t>
      </w:r>
    </w:p>
    <w:p w:rsidR="009D1143" w:rsidRPr="000B3A46" w:rsidRDefault="009D1143">
      <w:pPr>
        <w:rPr>
          <w:sz w:val="22"/>
          <w:szCs w:val="22"/>
        </w:rPr>
      </w:pPr>
    </w:p>
    <w:p w:rsidR="009D1143" w:rsidRPr="000B3A46" w:rsidRDefault="009D1143">
      <w:pPr>
        <w:rPr>
          <w:sz w:val="22"/>
          <w:szCs w:val="22"/>
        </w:rPr>
      </w:pPr>
      <w:r w:rsidRPr="000B3A46">
        <w:rPr>
          <w:sz w:val="22"/>
          <w:szCs w:val="22"/>
        </w:rPr>
        <w:t>Prior to Bank of America, Mr. Fishel held various senior-level Human Resource Generalist roles with The Coca-Cola Company</w:t>
      </w:r>
      <w:r w:rsidR="00856665">
        <w:rPr>
          <w:sz w:val="22"/>
          <w:szCs w:val="22"/>
        </w:rPr>
        <w:t xml:space="preserve"> providing </w:t>
      </w:r>
      <w:r w:rsidRPr="000B3A46">
        <w:rPr>
          <w:sz w:val="22"/>
          <w:szCs w:val="22"/>
        </w:rPr>
        <w:t xml:space="preserve">human </w:t>
      </w:r>
      <w:r w:rsidR="00856665">
        <w:rPr>
          <w:sz w:val="22"/>
          <w:szCs w:val="22"/>
        </w:rPr>
        <w:t xml:space="preserve">capital </w:t>
      </w:r>
      <w:r w:rsidR="00AA3F86">
        <w:rPr>
          <w:sz w:val="22"/>
          <w:szCs w:val="22"/>
        </w:rPr>
        <w:t xml:space="preserve">advisory support </w:t>
      </w:r>
      <w:r w:rsidR="00856665">
        <w:rPr>
          <w:sz w:val="22"/>
          <w:szCs w:val="22"/>
        </w:rPr>
        <w:t>for</w:t>
      </w:r>
      <w:r w:rsidRPr="000B3A46">
        <w:rPr>
          <w:sz w:val="22"/>
          <w:szCs w:val="22"/>
        </w:rPr>
        <w:t xml:space="preserve"> their Global Marketing, Communications and Finance Functions, The Minute Maid Group, and International Bottling operations.  </w:t>
      </w:r>
    </w:p>
    <w:p w:rsidR="009D1143" w:rsidRPr="000B3A46" w:rsidRDefault="009D1143">
      <w:pPr>
        <w:rPr>
          <w:sz w:val="22"/>
          <w:szCs w:val="22"/>
        </w:rPr>
      </w:pPr>
    </w:p>
    <w:p w:rsidR="009D1143" w:rsidRPr="000B3A46" w:rsidRDefault="009D1143">
      <w:pPr>
        <w:rPr>
          <w:sz w:val="22"/>
          <w:szCs w:val="22"/>
        </w:rPr>
      </w:pPr>
      <w:r w:rsidRPr="000B3A46">
        <w:rPr>
          <w:sz w:val="22"/>
          <w:szCs w:val="22"/>
        </w:rPr>
        <w:t xml:space="preserve">Before Coca-Cola, Brian worked for Pizza Hut, at the time a subsidiary of PepsiCo.  He was responsible for designing and delivering Pizza Hut's executive development curriculum targeted at their senior level field sales and operations executives throughout </w:t>
      </w:r>
      <w:smartTag w:uri="urn:schemas-microsoft-com:office:smarttags" w:element="country-region">
        <w:r w:rsidRPr="000B3A46">
          <w:rPr>
            <w:sz w:val="22"/>
            <w:szCs w:val="22"/>
          </w:rPr>
          <w:t>North America</w:t>
        </w:r>
      </w:smartTag>
      <w:r w:rsidRPr="000B3A46">
        <w:rPr>
          <w:sz w:val="22"/>
          <w:szCs w:val="22"/>
        </w:rPr>
        <w:t>.</w:t>
      </w:r>
      <w:r>
        <w:rPr>
          <w:sz w:val="22"/>
          <w:szCs w:val="22"/>
        </w:rPr>
        <w:t xml:space="preserve">  He also led </w:t>
      </w:r>
      <w:r w:rsidR="00856665">
        <w:rPr>
          <w:sz w:val="22"/>
          <w:szCs w:val="22"/>
        </w:rPr>
        <w:t xml:space="preserve">their </w:t>
      </w:r>
      <w:r>
        <w:rPr>
          <w:sz w:val="22"/>
          <w:szCs w:val="22"/>
        </w:rPr>
        <w:t xml:space="preserve">U.S. field sales and operations training organization. </w:t>
      </w:r>
    </w:p>
    <w:p w:rsidR="009D1143" w:rsidRPr="000B3A46" w:rsidRDefault="009D1143">
      <w:pPr>
        <w:rPr>
          <w:sz w:val="22"/>
          <w:szCs w:val="22"/>
        </w:rPr>
      </w:pPr>
    </w:p>
    <w:p w:rsidR="009D1143" w:rsidRPr="000B3A46" w:rsidRDefault="009D1143" w:rsidP="0098068A">
      <w:pPr>
        <w:pStyle w:val="BodyText2"/>
        <w:rPr>
          <w:sz w:val="22"/>
          <w:szCs w:val="22"/>
        </w:rPr>
      </w:pPr>
      <w:r w:rsidRPr="000B3A46">
        <w:rPr>
          <w:sz w:val="22"/>
          <w:szCs w:val="22"/>
        </w:rPr>
        <w:t xml:space="preserve">Brian is a frequent national speaker on the topics of Talent Management and Executive Development.  He is </w:t>
      </w:r>
      <w:r>
        <w:rPr>
          <w:sz w:val="22"/>
          <w:szCs w:val="22"/>
        </w:rPr>
        <w:t>a</w:t>
      </w:r>
      <w:r w:rsidR="00856665">
        <w:rPr>
          <w:sz w:val="22"/>
          <w:szCs w:val="22"/>
        </w:rPr>
        <w:t xml:space="preserve"> founding </w:t>
      </w:r>
      <w:r>
        <w:rPr>
          <w:sz w:val="22"/>
          <w:szCs w:val="22"/>
        </w:rPr>
        <w:t xml:space="preserve">member of the </w:t>
      </w:r>
      <w:r w:rsidRPr="000B3A46">
        <w:rPr>
          <w:sz w:val="22"/>
          <w:szCs w:val="22"/>
        </w:rPr>
        <w:t xml:space="preserve">Best Practice Institute’s board, </w:t>
      </w:r>
      <w:r w:rsidR="00856665">
        <w:rPr>
          <w:sz w:val="22"/>
          <w:szCs w:val="22"/>
        </w:rPr>
        <w:t xml:space="preserve">and has served on </w:t>
      </w:r>
      <w:r>
        <w:rPr>
          <w:sz w:val="22"/>
          <w:szCs w:val="22"/>
        </w:rPr>
        <w:t xml:space="preserve">the </w:t>
      </w:r>
      <w:r w:rsidRPr="000B3A46">
        <w:rPr>
          <w:sz w:val="22"/>
          <w:szCs w:val="22"/>
        </w:rPr>
        <w:t>Harvar</w:t>
      </w:r>
      <w:r w:rsidR="00856665">
        <w:rPr>
          <w:sz w:val="22"/>
          <w:szCs w:val="22"/>
        </w:rPr>
        <w:t>d Publishing Advisory Committee and</w:t>
      </w:r>
      <w:r w:rsidRPr="000B3A46">
        <w:rPr>
          <w:sz w:val="22"/>
          <w:szCs w:val="22"/>
        </w:rPr>
        <w:t xml:space="preserve"> the Conference Board’s Learning and Organizational Performance roundtable.  He has written and published several articles and chapters in various books and magazines on </w:t>
      </w:r>
      <w:proofErr w:type="gramStart"/>
      <w:r w:rsidRPr="000B3A46">
        <w:rPr>
          <w:sz w:val="22"/>
          <w:szCs w:val="22"/>
        </w:rPr>
        <w:t>an</w:t>
      </w:r>
      <w:proofErr w:type="gramEnd"/>
      <w:r w:rsidRPr="000B3A46">
        <w:rPr>
          <w:sz w:val="22"/>
          <w:szCs w:val="22"/>
        </w:rPr>
        <w:t xml:space="preserve"> </w:t>
      </w:r>
      <w:r w:rsidR="007434AA">
        <w:rPr>
          <w:sz w:val="22"/>
          <w:szCs w:val="22"/>
        </w:rPr>
        <w:t>variety</w:t>
      </w:r>
      <w:r w:rsidRPr="000B3A46">
        <w:rPr>
          <w:sz w:val="22"/>
          <w:szCs w:val="22"/>
        </w:rPr>
        <w:t xml:space="preserve"> of Leadership topics.  </w:t>
      </w:r>
    </w:p>
    <w:p w:rsidR="009D1143" w:rsidRPr="000B3A46" w:rsidRDefault="009D1143" w:rsidP="0098068A">
      <w:pPr>
        <w:pStyle w:val="BodyText2"/>
        <w:rPr>
          <w:sz w:val="22"/>
          <w:szCs w:val="22"/>
        </w:rPr>
      </w:pPr>
    </w:p>
    <w:p w:rsidR="009D1143" w:rsidRPr="000B3A46" w:rsidRDefault="009D1143" w:rsidP="0098068A">
      <w:pPr>
        <w:pStyle w:val="BodyText2"/>
        <w:rPr>
          <w:sz w:val="22"/>
          <w:szCs w:val="22"/>
        </w:rPr>
      </w:pPr>
      <w:r w:rsidRPr="000B3A46">
        <w:rPr>
          <w:sz w:val="22"/>
          <w:szCs w:val="22"/>
        </w:rPr>
        <w:t>Brian holds both a Bachelors and Masters of Science in Education from Miami University of Ohio.</w:t>
      </w:r>
    </w:p>
    <w:p w:rsidR="009D1143" w:rsidRPr="000B3A46" w:rsidRDefault="009D1143" w:rsidP="0098068A">
      <w:pPr>
        <w:pStyle w:val="BodyText2"/>
        <w:rPr>
          <w:sz w:val="22"/>
          <w:szCs w:val="22"/>
        </w:rPr>
      </w:pPr>
    </w:p>
    <w:sectPr w:rsidR="009D1143" w:rsidRPr="000B3A46" w:rsidSect="00165868">
      <w:footerReference w:type="default" r:id="rId9"/>
      <w:pgSz w:w="12240" w:h="15840"/>
      <w:pgMar w:top="1152" w:right="1440" w:bottom="86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143" w:rsidRDefault="009D1143">
      <w:r>
        <w:separator/>
      </w:r>
    </w:p>
  </w:endnote>
  <w:endnote w:type="continuationSeparator" w:id="0">
    <w:p w:rsidR="009D1143" w:rsidRDefault="009D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43" w:rsidRDefault="009D1143">
    <w:pPr>
      <w:pStyle w:val="Footer"/>
      <w:pBdr>
        <w:top w:val="single" w:sz="4" w:space="0" w:color="auto"/>
      </w:pBdr>
      <w:rPr>
        <w:b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143" w:rsidRDefault="009D1143">
      <w:r>
        <w:separator/>
      </w:r>
    </w:p>
  </w:footnote>
  <w:footnote w:type="continuationSeparator" w:id="0">
    <w:p w:rsidR="009D1143" w:rsidRDefault="009D1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737E"/>
    <w:multiLevelType w:val="singleLevel"/>
    <w:tmpl w:val="3E5CCF9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D014BB8"/>
    <w:multiLevelType w:val="hybridMultilevel"/>
    <w:tmpl w:val="4AF87646"/>
    <w:lvl w:ilvl="0" w:tplc="11F6730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66"/>
    <w:rsid w:val="0001592F"/>
    <w:rsid w:val="00062B02"/>
    <w:rsid w:val="000A32F1"/>
    <w:rsid w:val="000B3A46"/>
    <w:rsid w:val="00143531"/>
    <w:rsid w:val="00156943"/>
    <w:rsid w:val="00165868"/>
    <w:rsid w:val="00197393"/>
    <w:rsid w:val="001C34C3"/>
    <w:rsid w:val="001F6EC9"/>
    <w:rsid w:val="00205BD9"/>
    <w:rsid w:val="00230BCB"/>
    <w:rsid w:val="00235264"/>
    <w:rsid w:val="0025694C"/>
    <w:rsid w:val="002E7336"/>
    <w:rsid w:val="002F50FC"/>
    <w:rsid w:val="002F7AF6"/>
    <w:rsid w:val="00335AE4"/>
    <w:rsid w:val="00340CAB"/>
    <w:rsid w:val="003536BA"/>
    <w:rsid w:val="003D6ACF"/>
    <w:rsid w:val="00413B0E"/>
    <w:rsid w:val="004E3238"/>
    <w:rsid w:val="004E7A1A"/>
    <w:rsid w:val="004F26C7"/>
    <w:rsid w:val="0052172F"/>
    <w:rsid w:val="005303F0"/>
    <w:rsid w:val="005855F0"/>
    <w:rsid w:val="00593EC5"/>
    <w:rsid w:val="005A7566"/>
    <w:rsid w:val="00610C33"/>
    <w:rsid w:val="00622D13"/>
    <w:rsid w:val="006B442C"/>
    <w:rsid w:val="007434AA"/>
    <w:rsid w:val="007A65DD"/>
    <w:rsid w:val="007C5AD3"/>
    <w:rsid w:val="007D03B6"/>
    <w:rsid w:val="007F5399"/>
    <w:rsid w:val="00856665"/>
    <w:rsid w:val="008D3825"/>
    <w:rsid w:val="008F760A"/>
    <w:rsid w:val="0098068A"/>
    <w:rsid w:val="009A4B6D"/>
    <w:rsid w:val="009B57E0"/>
    <w:rsid w:val="009D1143"/>
    <w:rsid w:val="009E7F89"/>
    <w:rsid w:val="00A01254"/>
    <w:rsid w:val="00A464BC"/>
    <w:rsid w:val="00AA3F86"/>
    <w:rsid w:val="00AB0120"/>
    <w:rsid w:val="00AC2834"/>
    <w:rsid w:val="00AC4495"/>
    <w:rsid w:val="00B27179"/>
    <w:rsid w:val="00B50F8E"/>
    <w:rsid w:val="00B77DAE"/>
    <w:rsid w:val="00BD2EF2"/>
    <w:rsid w:val="00BF1196"/>
    <w:rsid w:val="00C26B7C"/>
    <w:rsid w:val="00C53F21"/>
    <w:rsid w:val="00C60B25"/>
    <w:rsid w:val="00C87FF4"/>
    <w:rsid w:val="00CB288D"/>
    <w:rsid w:val="00D10E54"/>
    <w:rsid w:val="00D41CF3"/>
    <w:rsid w:val="00D50976"/>
    <w:rsid w:val="00D617DE"/>
    <w:rsid w:val="00D82AA3"/>
    <w:rsid w:val="00D90EBF"/>
    <w:rsid w:val="00DB0F47"/>
    <w:rsid w:val="00DF4BE8"/>
    <w:rsid w:val="00E61ACA"/>
    <w:rsid w:val="00E66053"/>
    <w:rsid w:val="00E90CE1"/>
    <w:rsid w:val="00EA30C6"/>
    <w:rsid w:val="00F01BA9"/>
    <w:rsid w:val="00F07A4B"/>
    <w:rsid w:val="00F127F5"/>
    <w:rsid w:val="00F308B4"/>
    <w:rsid w:val="00F35C0F"/>
    <w:rsid w:val="00F43CC6"/>
    <w:rsid w:val="00F6737B"/>
    <w:rsid w:val="00F85E14"/>
    <w:rsid w:val="00FE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68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165868"/>
    <w:rPr>
      <w:b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1658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658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165868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9A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A4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868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165868"/>
    <w:rPr>
      <w:b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1658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1658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165868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9A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A4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1726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JAMES F</vt:lpstr>
    </vt:vector>
  </TitlesOfParts>
  <Company>Bank of America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JAMES F</dc:title>
  <dc:creator>Derinda Moore</dc:creator>
  <cp:lastModifiedBy>Kathryn Nibbe</cp:lastModifiedBy>
  <cp:revision>2</cp:revision>
  <cp:lastPrinted>2014-05-20T20:48:00Z</cp:lastPrinted>
  <dcterms:created xsi:type="dcterms:W3CDTF">2015-06-18T17:00:00Z</dcterms:created>
  <dcterms:modified xsi:type="dcterms:W3CDTF">2015-06-18T17:00:00Z</dcterms:modified>
</cp:coreProperties>
</file>